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3255" w14:textId="3F6789B8" w:rsidR="00311814" w:rsidRPr="007F4148" w:rsidRDefault="00311814">
      <w:pPr>
        <w:rPr>
          <w:i/>
          <w:iCs/>
        </w:rPr>
      </w:pPr>
      <w:r w:rsidRPr="007F4148">
        <w:rPr>
          <w:i/>
          <w:iCs/>
        </w:rPr>
        <w:t>Di seguito sono riportate le principali informazioni da fornire al proprio Dipartimento per la richiesta di attivazione di un Assegno di Ricerca</w:t>
      </w:r>
    </w:p>
    <w:p w14:paraId="0F68595F" w14:textId="5F361BF1" w:rsidR="00311814" w:rsidRPr="007F4148" w:rsidRDefault="005B0BBA" w:rsidP="00311814">
      <w:pPr>
        <w:pStyle w:val="Paragrafoelenco"/>
        <w:numPr>
          <w:ilvl w:val="0"/>
          <w:numId w:val="1"/>
        </w:numPr>
      </w:pPr>
      <w:r w:rsidRPr="007F4148">
        <w:t>Assegno di ricerca di durata</w:t>
      </w:r>
      <w:r w:rsidR="004168E8" w:rsidRPr="007F4148">
        <w:t>:</w:t>
      </w:r>
      <w:r w:rsidR="00D75BDF" w:rsidRPr="007F4148">
        <w:t xml:space="preserve"> 12 mesi. </w:t>
      </w:r>
      <w:r w:rsidRPr="007F4148">
        <w:t xml:space="preserve"> </w:t>
      </w:r>
    </w:p>
    <w:p w14:paraId="7EE1D735" w14:textId="1974339C" w:rsidR="005B0BBA" w:rsidRPr="00D75BDF" w:rsidRDefault="005B0BBA" w:rsidP="00D75BDF">
      <w:pPr>
        <w:pStyle w:val="Paragrafoelenco"/>
        <w:numPr>
          <w:ilvl w:val="0"/>
          <w:numId w:val="1"/>
        </w:numPr>
        <w:rPr>
          <w:lang w:val="en-GB"/>
        </w:rPr>
      </w:pPr>
      <w:proofErr w:type="spellStart"/>
      <w:r w:rsidRPr="00D75BDF">
        <w:rPr>
          <w:lang w:val="en-GB"/>
        </w:rPr>
        <w:t>nel</w:t>
      </w:r>
      <w:proofErr w:type="spellEnd"/>
      <w:r w:rsidRPr="00D75BDF">
        <w:rPr>
          <w:lang w:val="en-GB"/>
        </w:rPr>
        <w:t xml:space="preserve"> </w:t>
      </w:r>
      <w:proofErr w:type="spellStart"/>
      <w:r w:rsidRPr="00D75BDF">
        <w:rPr>
          <w:lang w:val="en-GB"/>
        </w:rPr>
        <w:t>settore</w:t>
      </w:r>
      <w:proofErr w:type="spellEnd"/>
      <w:r w:rsidR="00D75BDF" w:rsidRPr="00D75BDF">
        <w:rPr>
          <w:lang w:val="en-GB"/>
        </w:rPr>
        <w:t>: SPS/04</w:t>
      </w:r>
      <w:r w:rsidR="007F4148">
        <w:rPr>
          <w:lang w:val="en-GB"/>
        </w:rPr>
        <w:t>, SPS/14</w:t>
      </w:r>
    </w:p>
    <w:p w14:paraId="05C682A8" w14:textId="3CF5E8EF" w:rsidR="005B0BBA" w:rsidRPr="00695791" w:rsidRDefault="005B0BBA" w:rsidP="00D75BDF">
      <w:pPr>
        <w:pStyle w:val="Paragrafoelenco"/>
        <w:numPr>
          <w:ilvl w:val="0"/>
          <w:numId w:val="1"/>
        </w:numPr>
        <w:rPr>
          <w:lang w:val="en-GB"/>
        </w:rPr>
      </w:pPr>
      <w:proofErr w:type="spellStart"/>
      <w:r w:rsidRPr="00D75BDF">
        <w:rPr>
          <w:lang w:val="en-GB"/>
        </w:rPr>
        <w:t>Finanziato</w:t>
      </w:r>
      <w:proofErr w:type="spellEnd"/>
      <w:r w:rsidRPr="00D75BDF">
        <w:rPr>
          <w:lang w:val="en-GB"/>
        </w:rPr>
        <w:t xml:space="preserve"> dal </w:t>
      </w:r>
      <w:proofErr w:type="spellStart"/>
      <w:r w:rsidRPr="00D75BDF">
        <w:rPr>
          <w:lang w:val="en-GB"/>
        </w:rPr>
        <w:t>progetto</w:t>
      </w:r>
      <w:proofErr w:type="spellEnd"/>
      <w:r w:rsidRPr="00D75BDF">
        <w:rPr>
          <w:lang w:val="en-GB"/>
        </w:rPr>
        <w:t xml:space="preserve"> </w:t>
      </w:r>
      <w:r w:rsidR="00D75BDF" w:rsidRPr="00D75BDF">
        <w:rPr>
          <w:lang w:val="en-GB"/>
        </w:rPr>
        <w:t xml:space="preserve">PRIN 2022: </w:t>
      </w:r>
      <w:r w:rsidR="00D75BDF" w:rsidRPr="00D75BDF">
        <w:rPr>
          <w:b/>
          <w:bCs/>
          <w:lang w:val="en-GB"/>
        </w:rPr>
        <w:t>“</w:t>
      </w:r>
      <w:r w:rsidR="00695791" w:rsidRPr="00695791">
        <w:rPr>
          <w:b/>
          <w:bCs/>
          <w:i/>
          <w:iCs/>
          <w:lang w:val="en-GB"/>
        </w:rPr>
        <w:t xml:space="preserve">Conflict management and resolution in the wider Mediterranean: the emerging </w:t>
      </w:r>
      <w:proofErr w:type="spellStart"/>
      <w:r w:rsidR="00695791" w:rsidRPr="00695791">
        <w:rPr>
          <w:b/>
          <w:bCs/>
          <w:i/>
          <w:iCs/>
          <w:lang w:val="en-GB"/>
        </w:rPr>
        <w:t>roleof</w:t>
      </w:r>
      <w:proofErr w:type="spellEnd"/>
      <w:r w:rsidR="00695791" w:rsidRPr="00695791">
        <w:rPr>
          <w:b/>
          <w:bCs/>
          <w:i/>
          <w:iCs/>
          <w:lang w:val="en-GB"/>
        </w:rPr>
        <w:t xml:space="preserve"> the People's Republic of China.</w:t>
      </w:r>
      <w:r w:rsidR="00D75BDF" w:rsidRPr="00D75BDF">
        <w:rPr>
          <w:b/>
          <w:bCs/>
          <w:i/>
          <w:iCs/>
          <w:lang w:val="en-GB"/>
        </w:rPr>
        <w:t xml:space="preserve">” (CODICE: </w:t>
      </w:r>
      <w:r w:rsidR="00D75BDF" w:rsidRPr="00D75BDF">
        <w:rPr>
          <w:b/>
          <w:bCs/>
          <w:lang w:val="en-GB"/>
        </w:rPr>
        <w:t xml:space="preserve">2022K8L99X) </w:t>
      </w:r>
    </w:p>
    <w:p w14:paraId="33FB717F" w14:textId="77777777" w:rsidR="00695791" w:rsidRPr="00D75BDF" w:rsidRDefault="00695791" w:rsidP="00695791">
      <w:pPr>
        <w:pStyle w:val="Paragrafoelenco"/>
        <w:rPr>
          <w:lang w:val="en-GB"/>
        </w:rPr>
      </w:pPr>
    </w:p>
    <w:p w14:paraId="0EBCAB02" w14:textId="2DD32305" w:rsidR="00D75BDF" w:rsidRPr="00D75BDF" w:rsidRDefault="005B0BBA" w:rsidP="00D75BDF">
      <w:pPr>
        <w:pStyle w:val="Paragrafoelenco"/>
        <w:numPr>
          <w:ilvl w:val="0"/>
          <w:numId w:val="1"/>
        </w:numPr>
        <w:jc w:val="both"/>
        <w:rPr>
          <w:lang w:val="en-GB"/>
        </w:rPr>
      </w:pPr>
      <w:proofErr w:type="spellStart"/>
      <w:r w:rsidRPr="00D75BDF">
        <w:rPr>
          <w:lang w:val="en-GB"/>
        </w:rPr>
        <w:t>Argomento</w:t>
      </w:r>
      <w:proofErr w:type="spellEnd"/>
      <w:r w:rsidRPr="00D75BDF">
        <w:rPr>
          <w:lang w:val="en-GB"/>
        </w:rPr>
        <w:t xml:space="preserve">: </w:t>
      </w:r>
      <w:r w:rsidR="00D75BDF" w:rsidRPr="00D75BDF">
        <w:rPr>
          <w:lang w:val="en-GB"/>
        </w:rPr>
        <w:t>This project studies how the presence and the practices of non-Western actors</w:t>
      </w:r>
      <w:r w:rsidR="007F4148">
        <w:rPr>
          <w:lang w:val="en-GB"/>
        </w:rPr>
        <w:t xml:space="preserve"> and China in particular</w:t>
      </w:r>
      <w:r w:rsidR="00D75BDF" w:rsidRPr="00D75BDF">
        <w:rPr>
          <w:lang w:val="en-GB"/>
        </w:rPr>
        <w:t xml:space="preserve"> in conflict-ridden countries affect strategies and conflict management practices adopted by Western </w:t>
      </w:r>
      <w:proofErr w:type="gramStart"/>
      <w:r w:rsidR="00D75BDF" w:rsidRPr="00D75BDF">
        <w:rPr>
          <w:lang w:val="en-GB"/>
        </w:rPr>
        <w:t>countries, and</w:t>
      </w:r>
      <w:proofErr w:type="gramEnd"/>
      <w:r w:rsidR="00D75BDF" w:rsidRPr="00D75BDF">
        <w:rPr>
          <w:lang w:val="en-GB"/>
        </w:rPr>
        <w:t xml:space="preserve"> intends to uncover the main consequences that emerge from such encounters in crisis situations. Within this overall scope, the project addresses two gaps in the literature: first, it overcomes the widely used yet little problematized notion of the failure/crisis of peacebuilding and it recognizes that room for theoretical, empirical and policy advancement stands in looking at how innovation may emerge from failure/crisis. Second, while the encounter between Western and non-Western actors</w:t>
      </w:r>
      <w:r w:rsidR="007F4148">
        <w:rPr>
          <w:lang w:val="en-GB"/>
        </w:rPr>
        <w:t xml:space="preserve"> such as China</w:t>
      </w:r>
      <w:r w:rsidR="00D75BDF" w:rsidRPr="00D75BDF">
        <w:rPr>
          <w:lang w:val="en-GB"/>
        </w:rPr>
        <w:t xml:space="preserve"> is increasingly seen as an angle for rejuvenating the debate on conflict management and resolution, there is a lack of empirical evidence on ways in which this occurs. Overlaps, synergies and/or divergences are often assumed rather than assessed, with the consequence that little can be said concerning Western and non-Western partaking into the paradigm of stabilization of conflict-affected contexts. To overcome such limitations this study is grounded in both a reassessed conceptual and theoretical framework and sustained by solid and novel empirical evidence, which will enable the PI and the research team to generate original theoretical and policy reflection. The geographical focus of the study will be the wider Mediterranean</w:t>
      </w:r>
      <w:r w:rsidR="007F4148">
        <w:rPr>
          <w:lang w:val="en-GB"/>
        </w:rPr>
        <w:t>.</w:t>
      </w:r>
      <w:r w:rsidR="00D75BDF" w:rsidRPr="00D75BDF">
        <w:rPr>
          <w:lang w:val="en-GB"/>
        </w:rPr>
        <w:t xml:space="preserve"> This area testifies the highest number of interventions in conflict and crisis situations, paralleled </w:t>
      </w:r>
      <w:r w:rsidR="007F4148">
        <w:rPr>
          <w:lang w:val="en-GB"/>
        </w:rPr>
        <w:t>b</w:t>
      </w:r>
      <w:r w:rsidR="00D75BDF" w:rsidRPr="00D75BDF">
        <w:rPr>
          <w:lang w:val="en-GB"/>
        </w:rPr>
        <w:t>y the dense interconnection of multiple actors (Western and non-Western) while standing among Italy’s and Europe’s priorities. Within this geographical scope, this research project will integrate multiple steps and methods: first, the conceptual and theoretical reflection on the encounter and comparison between Western and non-Western actors will be accompanied by an extensive collection and analysis of data at the macro level, to situate and problematize their contribution to conflict management and resolution. In all, the project will generate a novel theoretical twist in the understanding of the status of conflict management and resolution and trigger timely and relevant policy reflections on how Italy and Europe can best position themselves across conflict-ridden contexts.</w:t>
      </w:r>
    </w:p>
    <w:p w14:paraId="2C0A659C" w14:textId="744D955D" w:rsidR="005B0BBA" w:rsidRPr="00D75BDF" w:rsidRDefault="005B0BBA" w:rsidP="00311814">
      <w:pPr>
        <w:pStyle w:val="Paragrafoelenco"/>
        <w:numPr>
          <w:ilvl w:val="0"/>
          <w:numId w:val="1"/>
        </w:numPr>
        <w:rPr>
          <w:lang w:val="en-GB"/>
        </w:rPr>
      </w:pPr>
      <w:proofErr w:type="spellStart"/>
      <w:r w:rsidRPr="00D75BDF">
        <w:rPr>
          <w:lang w:val="en-GB"/>
        </w:rPr>
        <w:t>Compenso</w:t>
      </w:r>
      <w:proofErr w:type="spellEnd"/>
      <w:r w:rsidRPr="00D75BDF">
        <w:rPr>
          <w:lang w:val="en-GB"/>
        </w:rPr>
        <w:t xml:space="preserve"> </w:t>
      </w:r>
      <w:proofErr w:type="spellStart"/>
      <w:r w:rsidRPr="00D75BDF">
        <w:rPr>
          <w:lang w:val="en-GB"/>
        </w:rPr>
        <w:t>lordo</w:t>
      </w:r>
      <w:proofErr w:type="spellEnd"/>
      <w:r w:rsidRPr="00D75BDF">
        <w:rPr>
          <w:lang w:val="en-GB"/>
        </w:rPr>
        <w:t xml:space="preserve">: </w:t>
      </w:r>
      <w:r w:rsidR="00D75BDF" w:rsidRPr="00D75BDF">
        <w:rPr>
          <w:lang w:val="en-GB"/>
        </w:rPr>
        <w:t>24.000 EURO</w:t>
      </w:r>
      <w:r w:rsidR="004168E8">
        <w:rPr>
          <w:lang w:val="en-GB"/>
        </w:rPr>
        <w:t xml:space="preserve"> </w:t>
      </w:r>
      <w:proofErr w:type="spellStart"/>
      <w:r w:rsidR="004168E8">
        <w:rPr>
          <w:lang w:val="en-GB"/>
        </w:rPr>
        <w:t>annuo</w:t>
      </w:r>
      <w:proofErr w:type="spellEnd"/>
      <w:r w:rsidR="004168E8">
        <w:rPr>
          <w:lang w:val="en-GB"/>
        </w:rPr>
        <w:t xml:space="preserve"> </w:t>
      </w:r>
    </w:p>
    <w:p w14:paraId="0D0165A9" w14:textId="38AE6066" w:rsidR="005B0BBA" w:rsidRPr="007F4148" w:rsidRDefault="005B0BBA" w:rsidP="000669BE">
      <w:pPr>
        <w:pStyle w:val="Paragrafoelenco"/>
        <w:numPr>
          <w:ilvl w:val="0"/>
          <w:numId w:val="1"/>
        </w:numPr>
        <w:jc w:val="both"/>
      </w:pPr>
      <w:r w:rsidRPr="007F4148">
        <w:t xml:space="preserve">Competenze specifiche richieste: </w:t>
      </w:r>
      <w:r w:rsidR="00D75BDF" w:rsidRPr="007F4148">
        <w:t xml:space="preserve">conoscenza della letteratura su </w:t>
      </w:r>
      <w:proofErr w:type="spellStart"/>
      <w:r w:rsidR="00D75BDF" w:rsidRPr="007F4148">
        <w:t>conflict</w:t>
      </w:r>
      <w:proofErr w:type="spellEnd"/>
      <w:r w:rsidR="00D75BDF" w:rsidRPr="007F4148">
        <w:t xml:space="preserve"> management </w:t>
      </w:r>
      <w:r w:rsidR="007F4148">
        <w:t>e</w:t>
      </w:r>
      <w:r w:rsidR="00D75BDF" w:rsidRPr="007F4148">
        <w:t xml:space="preserve"> </w:t>
      </w:r>
      <w:proofErr w:type="spellStart"/>
      <w:r w:rsidR="00D75BDF" w:rsidRPr="007F4148">
        <w:t>resolution</w:t>
      </w:r>
      <w:proofErr w:type="spellEnd"/>
      <w:r w:rsidR="007F4148">
        <w:t>, politica estera cinese, teoria delle relazioni internazionali</w:t>
      </w:r>
      <w:r w:rsidR="000669BE" w:rsidRPr="007F4148">
        <w:t xml:space="preserve">; </w:t>
      </w:r>
    </w:p>
    <w:p w14:paraId="329E4A7E" w14:textId="359194F8" w:rsidR="005B0BBA" w:rsidRPr="007F4148" w:rsidRDefault="005B0BBA" w:rsidP="000669BE">
      <w:pPr>
        <w:pStyle w:val="Paragrafoelenco"/>
        <w:numPr>
          <w:ilvl w:val="0"/>
          <w:numId w:val="1"/>
        </w:numPr>
        <w:jc w:val="both"/>
      </w:pPr>
      <w:r w:rsidRPr="007F4148">
        <w:t xml:space="preserve">Funzioni e compiti che dovrà svolgere il vincitore della selezione: </w:t>
      </w:r>
      <w:r w:rsidR="00D75BDF" w:rsidRPr="007F4148">
        <w:t xml:space="preserve">il vincitore/la vincitrice della selezione </w:t>
      </w:r>
      <w:r w:rsidR="000669BE" w:rsidRPr="007F4148">
        <w:t xml:space="preserve">svolgerà attività in linea con </w:t>
      </w:r>
      <w:r w:rsidR="00787E4B" w:rsidRPr="007F4148">
        <w:t>i</w:t>
      </w:r>
      <w:r w:rsidR="000669BE" w:rsidRPr="007F4148">
        <w:t xml:space="preserve"> temi del progetto, sia individuali che in collaborazione con </w:t>
      </w:r>
      <w:r w:rsidR="00787E4B" w:rsidRPr="007F4148">
        <w:t>i</w:t>
      </w:r>
      <w:r w:rsidR="000669BE" w:rsidRPr="007F4148">
        <w:t xml:space="preserve"> membri del progetto, anche svolgendo periodi di ricerca sul campo. Il vincitore/la vincitrice della selezione assisterà </w:t>
      </w:r>
      <w:r w:rsidR="004168E8" w:rsidRPr="007F4148">
        <w:t>i</w:t>
      </w:r>
      <w:r w:rsidR="000669BE" w:rsidRPr="007F4148">
        <w:t xml:space="preserve"> membri di ricerca nelle attività previste (organizzazione di workshop e confere</w:t>
      </w:r>
      <w:r w:rsidR="00787E4B" w:rsidRPr="007F4148">
        <w:t>nze</w:t>
      </w:r>
      <w:r w:rsidR="000669BE" w:rsidRPr="007F4148">
        <w:t xml:space="preserve">; </w:t>
      </w:r>
      <w:r w:rsidR="00787E4B" w:rsidRPr="007F4148">
        <w:t xml:space="preserve">preparazione di </w:t>
      </w:r>
      <w:r w:rsidR="000669BE" w:rsidRPr="007F4148">
        <w:t xml:space="preserve">pubblicazioni, </w:t>
      </w:r>
      <w:proofErr w:type="spellStart"/>
      <w:r w:rsidR="000669BE" w:rsidRPr="007F4148">
        <w:t>etc</w:t>
      </w:r>
      <w:proofErr w:type="spellEnd"/>
      <w:r w:rsidR="000669BE" w:rsidRPr="007F4148">
        <w:t xml:space="preserve">). </w:t>
      </w:r>
    </w:p>
    <w:p w14:paraId="7CF280EB" w14:textId="3F411272" w:rsidR="005B0BBA" w:rsidRPr="007F4148" w:rsidRDefault="005B0BBA" w:rsidP="00311814">
      <w:pPr>
        <w:pStyle w:val="Paragrafoelenco"/>
        <w:numPr>
          <w:ilvl w:val="0"/>
          <w:numId w:val="1"/>
        </w:numPr>
      </w:pPr>
      <w:r w:rsidRPr="007F4148">
        <w:t>Requisiti di ammissione</w:t>
      </w:r>
      <w:r w:rsidR="000669BE" w:rsidRPr="007F4148">
        <w:t xml:space="preserve">: </w:t>
      </w:r>
      <w:r w:rsidR="004168E8" w:rsidRPr="007F4148">
        <w:t xml:space="preserve">ottima conoscenza della lingua inglese; </w:t>
      </w:r>
    </w:p>
    <w:p w14:paraId="7893A898" w14:textId="2FF9BDD1" w:rsidR="004168E8" w:rsidRPr="007F4148" w:rsidRDefault="005B0BBA" w:rsidP="004168E8">
      <w:pPr>
        <w:pStyle w:val="Paragrafoelenco"/>
        <w:numPr>
          <w:ilvl w:val="0"/>
          <w:numId w:val="1"/>
        </w:numPr>
      </w:pPr>
      <w:r w:rsidRPr="007F4148">
        <w:t>eventuale titolo preferenziale</w:t>
      </w:r>
      <w:r w:rsidR="000669BE" w:rsidRPr="007F4148">
        <w:t xml:space="preserve">: </w:t>
      </w:r>
      <w:r w:rsidR="004168E8" w:rsidRPr="007F4148">
        <w:t xml:space="preserve">la conoscenza dei contesti presi in esame dal progetto è un fattore preferenziale; la conoscenza di altre lingue (oltre all’inglese) legate ai contesti presi in esame dal progetto è un fattore preferenziale.  </w:t>
      </w:r>
    </w:p>
    <w:p w14:paraId="1AA58329" w14:textId="171F2D33" w:rsidR="00F07DE0" w:rsidRPr="007F4148" w:rsidRDefault="00F07DE0" w:rsidP="004168E8">
      <w:pPr>
        <w:pStyle w:val="Paragrafoelenco"/>
        <w:jc w:val="both"/>
      </w:pPr>
    </w:p>
    <w:sectPr w:rsidR="00F07DE0" w:rsidRPr="007F4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597"/>
    <w:multiLevelType w:val="hybridMultilevel"/>
    <w:tmpl w:val="04C2E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632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60"/>
    <w:rsid w:val="000669BE"/>
    <w:rsid w:val="00197BFD"/>
    <w:rsid w:val="00226335"/>
    <w:rsid w:val="00311814"/>
    <w:rsid w:val="003450C6"/>
    <w:rsid w:val="004168E8"/>
    <w:rsid w:val="005B0BBA"/>
    <w:rsid w:val="00695791"/>
    <w:rsid w:val="00787E4B"/>
    <w:rsid w:val="007F4148"/>
    <w:rsid w:val="00807007"/>
    <w:rsid w:val="0092569F"/>
    <w:rsid w:val="00A41960"/>
    <w:rsid w:val="00D75BDF"/>
    <w:rsid w:val="00F07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DCDD"/>
  <w15:chartTrackingRefBased/>
  <w15:docId w15:val="{F882C5CE-294C-4243-98B9-048EDF95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1814"/>
    <w:pPr>
      <w:ind w:left="720"/>
      <w:contextualSpacing/>
    </w:pPr>
  </w:style>
  <w:style w:type="paragraph" w:styleId="NormaleWeb">
    <w:name w:val="Normal (Web)"/>
    <w:basedOn w:val="Normale"/>
    <w:uiPriority w:val="99"/>
    <w:semiHidden/>
    <w:unhideWhenUsed/>
    <w:rsid w:val="00D75B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4837">
      <w:bodyDiv w:val="1"/>
      <w:marLeft w:val="0"/>
      <w:marRight w:val="0"/>
      <w:marTop w:val="0"/>
      <w:marBottom w:val="0"/>
      <w:divBdr>
        <w:top w:val="none" w:sz="0" w:space="0" w:color="auto"/>
        <w:left w:val="none" w:sz="0" w:space="0" w:color="auto"/>
        <w:bottom w:val="none" w:sz="0" w:space="0" w:color="auto"/>
        <w:right w:val="none" w:sz="0" w:space="0" w:color="auto"/>
      </w:divBdr>
      <w:divsChild>
        <w:div w:id="1689137743">
          <w:marLeft w:val="0"/>
          <w:marRight w:val="0"/>
          <w:marTop w:val="0"/>
          <w:marBottom w:val="0"/>
          <w:divBdr>
            <w:top w:val="none" w:sz="0" w:space="0" w:color="auto"/>
            <w:left w:val="none" w:sz="0" w:space="0" w:color="auto"/>
            <w:bottom w:val="none" w:sz="0" w:space="0" w:color="auto"/>
            <w:right w:val="none" w:sz="0" w:space="0" w:color="auto"/>
          </w:divBdr>
          <w:divsChild>
            <w:div w:id="2021351376">
              <w:marLeft w:val="0"/>
              <w:marRight w:val="0"/>
              <w:marTop w:val="0"/>
              <w:marBottom w:val="0"/>
              <w:divBdr>
                <w:top w:val="none" w:sz="0" w:space="0" w:color="auto"/>
                <w:left w:val="none" w:sz="0" w:space="0" w:color="auto"/>
                <w:bottom w:val="none" w:sz="0" w:space="0" w:color="auto"/>
                <w:right w:val="none" w:sz="0" w:space="0" w:color="auto"/>
              </w:divBdr>
              <w:divsChild>
                <w:div w:id="7950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7328">
      <w:bodyDiv w:val="1"/>
      <w:marLeft w:val="0"/>
      <w:marRight w:val="0"/>
      <w:marTop w:val="0"/>
      <w:marBottom w:val="0"/>
      <w:divBdr>
        <w:top w:val="none" w:sz="0" w:space="0" w:color="auto"/>
        <w:left w:val="none" w:sz="0" w:space="0" w:color="auto"/>
        <w:bottom w:val="none" w:sz="0" w:space="0" w:color="auto"/>
        <w:right w:val="none" w:sz="0" w:space="0" w:color="auto"/>
      </w:divBdr>
      <w:divsChild>
        <w:div w:id="2031451184">
          <w:marLeft w:val="0"/>
          <w:marRight w:val="0"/>
          <w:marTop w:val="0"/>
          <w:marBottom w:val="0"/>
          <w:divBdr>
            <w:top w:val="none" w:sz="0" w:space="0" w:color="auto"/>
            <w:left w:val="none" w:sz="0" w:space="0" w:color="auto"/>
            <w:bottom w:val="none" w:sz="0" w:space="0" w:color="auto"/>
            <w:right w:val="none" w:sz="0" w:space="0" w:color="auto"/>
          </w:divBdr>
          <w:divsChild>
            <w:div w:id="917518176">
              <w:marLeft w:val="0"/>
              <w:marRight w:val="0"/>
              <w:marTop w:val="0"/>
              <w:marBottom w:val="0"/>
              <w:divBdr>
                <w:top w:val="none" w:sz="0" w:space="0" w:color="auto"/>
                <w:left w:val="none" w:sz="0" w:space="0" w:color="auto"/>
                <w:bottom w:val="none" w:sz="0" w:space="0" w:color="auto"/>
                <w:right w:val="none" w:sz="0" w:space="0" w:color="auto"/>
              </w:divBdr>
              <w:divsChild>
                <w:div w:id="15473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553</Words>
  <Characters>3158</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Di Rosa</dc:creator>
  <cp:keywords/>
  <dc:description/>
  <cp:lastModifiedBy>Matteo Dian</cp:lastModifiedBy>
  <cp:revision>3</cp:revision>
  <dcterms:created xsi:type="dcterms:W3CDTF">2023-10-23T09:12:00Z</dcterms:created>
  <dcterms:modified xsi:type="dcterms:W3CDTF">2023-10-23T09:24:00Z</dcterms:modified>
</cp:coreProperties>
</file>